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84E" w:rsidRDefault="00DB7209">
      <w:pPr>
        <w:spacing w:after="0" w:line="240" w:lineRule="auto"/>
        <w:ind w:left="6237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Приложение № 6</w:t>
      </w:r>
    </w:p>
    <w:p w:rsidR="0018184E" w:rsidRDefault="00DB7209">
      <w:pPr>
        <w:spacing w:after="0" w:line="240" w:lineRule="auto"/>
        <w:ind w:left="6237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к постановлению Правительства</w:t>
      </w:r>
    </w:p>
    <w:p w:rsidR="0018184E" w:rsidRDefault="00DB7209">
      <w:pPr>
        <w:spacing w:after="0" w:line="240" w:lineRule="auto"/>
        <w:ind w:left="6237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Томской области </w:t>
      </w:r>
    </w:p>
    <w:p w:rsidR="0018184E" w:rsidRDefault="00DB7209">
      <w:pPr>
        <w:spacing w:after="0" w:line="240" w:lineRule="auto"/>
        <w:ind w:left="6237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о</w:t>
      </w:r>
      <w:r>
        <w:rPr>
          <w:rFonts w:ascii="PT Astra Serif" w:hAnsi="PT Astra Serif" w:cs="Times New Roman"/>
          <w:sz w:val="24"/>
          <w:szCs w:val="24"/>
        </w:rPr>
        <w:t>т 23.07.2026 № 78п</w:t>
      </w:r>
      <w:bookmarkStart w:id="0" w:name="_GoBack"/>
      <w:bookmarkEnd w:id="0"/>
    </w:p>
    <w:p w:rsidR="0018184E" w:rsidRDefault="0018184E">
      <w:pPr>
        <w:spacing w:after="0"/>
        <w:ind w:left="6372" w:firstLine="708"/>
        <w:rPr>
          <w:rFonts w:ascii="PT Astra Serif" w:hAnsi="PT Astra Serif" w:cs="Times New Roman"/>
          <w:sz w:val="24"/>
          <w:szCs w:val="24"/>
        </w:rPr>
      </w:pPr>
    </w:p>
    <w:p w:rsidR="0018184E" w:rsidRDefault="0018184E">
      <w:pPr>
        <w:spacing w:after="0"/>
        <w:ind w:left="6372" w:firstLine="708"/>
        <w:rPr>
          <w:rFonts w:ascii="PT Astra Serif" w:hAnsi="PT Astra Serif" w:cs="Times New Roman"/>
          <w:sz w:val="24"/>
          <w:szCs w:val="24"/>
        </w:rPr>
      </w:pPr>
    </w:p>
    <w:p w:rsidR="0018184E" w:rsidRDefault="0018184E">
      <w:pPr>
        <w:spacing w:after="0"/>
        <w:ind w:left="6372" w:firstLine="708"/>
        <w:rPr>
          <w:rFonts w:ascii="PT Astra Serif" w:hAnsi="PT Astra Serif" w:cs="Times New Roman"/>
          <w:sz w:val="24"/>
          <w:szCs w:val="24"/>
        </w:rPr>
      </w:pPr>
    </w:p>
    <w:p w:rsidR="0018184E" w:rsidRDefault="00DB720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proofErr w:type="spellStart"/>
      <w:r>
        <w:rPr>
          <w:rFonts w:ascii="PT Astra Serif" w:hAnsi="PT Astra Serif" w:cs="Times New Roman"/>
          <w:b/>
          <w:sz w:val="26"/>
          <w:szCs w:val="26"/>
        </w:rPr>
        <w:t>ОТЧЕТ</w:t>
      </w:r>
      <w:proofErr w:type="spellEnd"/>
    </w:p>
    <w:p w:rsidR="0018184E" w:rsidRDefault="00DB720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об источниках финансирования дефицита областного бюджета по группам, подгруппам</w:t>
      </w:r>
      <w:r>
        <w:rPr>
          <w:rFonts w:ascii="PT Astra Serif" w:hAnsi="PT Astra Serif" w:cs="Times New Roman"/>
          <w:b/>
          <w:sz w:val="26"/>
          <w:szCs w:val="26"/>
        </w:rPr>
        <w:t xml:space="preserve"> за первое полугодие 2026 года</w:t>
      </w:r>
    </w:p>
    <w:p w:rsidR="0018184E" w:rsidRDefault="00DB7209">
      <w:pPr>
        <w:spacing w:after="0"/>
        <w:ind w:left="7788" w:firstLine="708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тыс. рублей</w:t>
      </w:r>
    </w:p>
    <w:tbl>
      <w:tblPr>
        <w:tblStyle w:val="af9"/>
        <w:tblW w:w="10239" w:type="dxa"/>
        <w:jc w:val="center"/>
        <w:tblLook w:val="04A0" w:firstRow="1" w:lastRow="0" w:firstColumn="1" w:lastColumn="0" w:noHBand="0" w:noVBand="1"/>
      </w:tblPr>
      <w:tblGrid>
        <w:gridCol w:w="3921"/>
        <w:gridCol w:w="2759"/>
        <w:gridCol w:w="1644"/>
        <w:gridCol w:w="1915"/>
      </w:tblGrid>
      <w:tr w:rsidR="0018184E">
        <w:trPr>
          <w:jc w:val="center"/>
        </w:trPr>
        <w:tc>
          <w:tcPr>
            <w:tcW w:w="3921" w:type="dxa"/>
            <w:vAlign w:val="center"/>
          </w:tcPr>
          <w:p w:rsidR="0018184E" w:rsidRDefault="00DB720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59" w:type="dxa"/>
            <w:vAlign w:val="center"/>
          </w:tcPr>
          <w:p w:rsidR="0018184E" w:rsidRDefault="00DB720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644" w:type="dxa"/>
            <w:vAlign w:val="center"/>
          </w:tcPr>
          <w:p w:rsidR="0018184E" w:rsidRDefault="00DB720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План на год</w:t>
            </w:r>
          </w:p>
        </w:tc>
        <w:tc>
          <w:tcPr>
            <w:tcW w:w="1915" w:type="dxa"/>
            <w:vAlign w:val="center"/>
          </w:tcPr>
          <w:p w:rsidR="0018184E" w:rsidRDefault="00DB720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Фактическое исполнение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br/>
              <w:t>по состоянию на 01.07.2026</w:t>
            </w:r>
          </w:p>
        </w:tc>
      </w:tr>
      <w:tr w:rsidR="0018184E">
        <w:trPr>
          <w:jc w:val="center"/>
        </w:trPr>
        <w:tc>
          <w:tcPr>
            <w:tcW w:w="3921" w:type="dxa"/>
          </w:tcPr>
          <w:p w:rsidR="0018184E" w:rsidRDefault="00DB720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Государственные (муниципальные) ценные бумаги, номинальная стоимость которых указана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br/>
              <w:t>в валюте Российской Федерации</w:t>
            </w:r>
          </w:p>
        </w:tc>
        <w:tc>
          <w:tcPr>
            <w:tcW w:w="2759" w:type="dxa"/>
            <w:vAlign w:val="center"/>
          </w:tcPr>
          <w:p w:rsidR="0018184E" w:rsidRDefault="00DB720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01 01 00 00 00 0000 000</w:t>
            </w:r>
          </w:p>
        </w:tc>
        <w:tc>
          <w:tcPr>
            <w:tcW w:w="1644" w:type="dxa"/>
            <w:vAlign w:val="center"/>
          </w:tcPr>
          <w:p w:rsidR="0018184E" w:rsidRDefault="0018184E"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yellow"/>
              </w:rPr>
            </w:pPr>
          </w:p>
          <w:p w:rsidR="0018184E" w:rsidRDefault="00DB7209"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>2 344 598,6</w:t>
            </w:r>
          </w:p>
          <w:p w:rsidR="0018184E" w:rsidRDefault="0018184E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15" w:type="dxa"/>
            <w:vAlign w:val="center"/>
          </w:tcPr>
          <w:p w:rsidR="0018184E" w:rsidRDefault="00DB7209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-1 822 775,0</w:t>
            </w:r>
          </w:p>
        </w:tc>
      </w:tr>
      <w:tr w:rsidR="0018184E">
        <w:trPr>
          <w:jc w:val="center"/>
        </w:trPr>
        <w:tc>
          <w:tcPr>
            <w:tcW w:w="3921" w:type="dxa"/>
          </w:tcPr>
          <w:p w:rsidR="0018184E" w:rsidRDefault="00DB720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Кредиты кредитных организаций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br/>
            </w:r>
            <w:r>
              <w:rPr>
                <w:rFonts w:ascii="PT Astra Serif" w:hAnsi="PT Astra Serif" w:cs="Times New Roman"/>
                <w:sz w:val="24"/>
                <w:szCs w:val="24"/>
              </w:rPr>
              <w:t>в валюте Российской Федерации</w:t>
            </w:r>
          </w:p>
        </w:tc>
        <w:tc>
          <w:tcPr>
            <w:tcW w:w="2759" w:type="dxa"/>
            <w:vAlign w:val="center"/>
          </w:tcPr>
          <w:p w:rsidR="0018184E" w:rsidRDefault="00DB720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01 02 00 00 00 0000 000</w:t>
            </w:r>
          </w:p>
        </w:tc>
        <w:tc>
          <w:tcPr>
            <w:tcW w:w="1644" w:type="dxa"/>
            <w:vAlign w:val="center"/>
          </w:tcPr>
          <w:p w:rsidR="0018184E" w:rsidRDefault="00DB7209"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>150 000,0</w:t>
            </w:r>
          </w:p>
        </w:tc>
        <w:tc>
          <w:tcPr>
            <w:tcW w:w="1915" w:type="dxa"/>
            <w:vAlign w:val="center"/>
          </w:tcPr>
          <w:p w:rsidR="0018184E" w:rsidRDefault="00DB7209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1 000 000,0</w:t>
            </w:r>
          </w:p>
        </w:tc>
      </w:tr>
      <w:tr w:rsidR="0018184E">
        <w:trPr>
          <w:jc w:val="center"/>
        </w:trPr>
        <w:tc>
          <w:tcPr>
            <w:tcW w:w="3921" w:type="dxa"/>
          </w:tcPr>
          <w:p w:rsidR="0018184E" w:rsidRDefault="00DB720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759" w:type="dxa"/>
            <w:vAlign w:val="center"/>
          </w:tcPr>
          <w:p w:rsidR="0018184E" w:rsidRDefault="00DB720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01 03 00 00 00 0000 000</w:t>
            </w:r>
          </w:p>
        </w:tc>
        <w:tc>
          <w:tcPr>
            <w:tcW w:w="1644" w:type="dxa"/>
            <w:vAlign w:val="center"/>
          </w:tcPr>
          <w:p w:rsidR="0018184E" w:rsidRDefault="0018184E"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yellow"/>
              </w:rPr>
            </w:pPr>
          </w:p>
          <w:p w:rsidR="0018184E" w:rsidRDefault="00DB7209">
            <w:pPr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Cs/>
                <w:sz w:val="24"/>
                <w:szCs w:val="24"/>
              </w:rPr>
              <w:t>-2 266 421,9</w:t>
            </w:r>
          </w:p>
          <w:p w:rsidR="0018184E" w:rsidRDefault="0018184E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15" w:type="dxa"/>
            <w:vAlign w:val="center"/>
          </w:tcPr>
          <w:p w:rsidR="0018184E" w:rsidRDefault="00DB7209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3 981 453,0</w:t>
            </w:r>
          </w:p>
        </w:tc>
      </w:tr>
      <w:tr w:rsidR="0018184E">
        <w:trPr>
          <w:jc w:val="center"/>
        </w:trPr>
        <w:tc>
          <w:tcPr>
            <w:tcW w:w="3921" w:type="dxa"/>
          </w:tcPr>
          <w:p w:rsidR="0018184E" w:rsidRDefault="00DB7209"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Изменение остатков средств на счетах по </w:t>
            </w:r>
            <w:proofErr w:type="spellStart"/>
            <w:r>
              <w:rPr>
                <w:rFonts w:ascii="PT Astra Serif" w:hAnsi="PT Astra Serif" w:cs="PT Astra Serif"/>
                <w:sz w:val="24"/>
                <w:szCs w:val="24"/>
              </w:rPr>
              <w:t>учету</w:t>
            </w:r>
            <w:proofErr w:type="spellEnd"/>
            <w:r>
              <w:rPr>
                <w:rFonts w:ascii="PT Astra Serif" w:hAnsi="PT Astra Serif" w:cs="PT Astra Serif"/>
                <w:sz w:val="24"/>
                <w:szCs w:val="24"/>
              </w:rPr>
              <w:t xml:space="preserve"> средств бюджетов</w:t>
            </w:r>
          </w:p>
        </w:tc>
        <w:tc>
          <w:tcPr>
            <w:tcW w:w="2759" w:type="dxa"/>
            <w:vAlign w:val="center"/>
          </w:tcPr>
          <w:p w:rsidR="0018184E" w:rsidRDefault="00DB720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1644" w:type="dxa"/>
            <w:vAlign w:val="center"/>
          </w:tcPr>
          <w:p w:rsidR="0018184E" w:rsidRDefault="00DB7209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162 920,3</w:t>
            </w:r>
          </w:p>
        </w:tc>
        <w:tc>
          <w:tcPr>
            <w:tcW w:w="1915" w:type="dxa"/>
            <w:vAlign w:val="center"/>
          </w:tcPr>
          <w:p w:rsidR="0018184E" w:rsidRDefault="00DB7209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3 392 540,5</w:t>
            </w:r>
          </w:p>
        </w:tc>
      </w:tr>
      <w:tr w:rsidR="0018184E">
        <w:trPr>
          <w:trHeight w:val="828"/>
          <w:jc w:val="center"/>
        </w:trPr>
        <w:tc>
          <w:tcPr>
            <w:tcW w:w="3921" w:type="dxa"/>
          </w:tcPr>
          <w:p w:rsidR="0018184E" w:rsidRDefault="00DB720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759" w:type="dxa"/>
            <w:vAlign w:val="center"/>
          </w:tcPr>
          <w:p w:rsidR="0018184E" w:rsidRDefault="00DB720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01 06 00 00 00 0000 000</w:t>
            </w:r>
          </w:p>
        </w:tc>
        <w:tc>
          <w:tcPr>
            <w:tcW w:w="1644" w:type="dxa"/>
            <w:vAlign w:val="center"/>
          </w:tcPr>
          <w:p w:rsidR="0018184E" w:rsidRDefault="00DB7209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915" w:type="dxa"/>
            <w:vAlign w:val="center"/>
          </w:tcPr>
          <w:p w:rsidR="0018184E" w:rsidRDefault="00DB7209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1 915 521,2</w:t>
            </w:r>
          </w:p>
        </w:tc>
      </w:tr>
      <w:tr w:rsidR="0018184E">
        <w:trPr>
          <w:jc w:val="center"/>
        </w:trPr>
        <w:tc>
          <w:tcPr>
            <w:tcW w:w="3921" w:type="dxa"/>
          </w:tcPr>
          <w:p w:rsidR="0018184E" w:rsidRDefault="00DB720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759" w:type="dxa"/>
          </w:tcPr>
          <w:p w:rsidR="0018184E" w:rsidRDefault="0018184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18184E" w:rsidRDefault="00DB7209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391 097,0</w:t>
            </w:r>
          </w:p>
        </w:tc>
        <w:tc>
          <w:tcPr>
            <w:tcW w:w="1915" w:type="dxa"/>
            <w:vAlign w:val="center"/>
          </w:tcPr>
          <w:p w:rsidR="0018184E" w:rsidRDefault="00DB7209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8 466 739,7 </w:t>
            </w:r>
          </w:p>
        </w:tc>
      </w:tr>
    </w:tbl>
    <w:p w:rsidR="0018184E" w:rsidRDefault="0018184E">
      <w:pPr>
        <w:spacing w:after="0"/>
        <w:rPr>
          <w:rFonts w:ascii="PT Astra Serif" w:hAnsi="PT Astra Serif" w:cs="Times New Roman"/>
        </w:rPr>
      </w:pPr>
    </w:p>
    <w:sectPr w:rsidR="0018184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84E" w:rsidRDefault="00DB7209">
      <w:pPr>
        <w:spacing w:after="0" w:line="240" w:lineRule="auto"/>
      </w:pPr>
      <w:r>
        <w:separator/>
      </w:r>
    </w:p>
  </w:endnote>
  <w:endnote w:type="continuationSeparator" w:id="0">
    <w:p w:rsidR="0018184E" w:rsidRDefault="00DB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84E" w:rsidRDefault="00DB7209">
      <w:pPr>
        <w:spacing w:after="0" w:line="240" w:lineRule="auto"/>
      </w:pPr>
      <w:r>
        <w:separator/>
      </w:r>
    </w:p>
  </w:footnote>
  <w:footnote w:type="continuationSeparator" w:id="0">
    <w:p w:rsidR="0018184E" w:rsidRDefault="00DB72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84E"/>
    <w:rsid w:val="0018184E"/>
    <w:rsid w:val="00DB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95D18-D70A-446E-AC62-A863F363F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Наталья Николаевна Фигач</cp:lastModifiedBy>
  <cp:revision>2</cp:revision>
  <dcterms:created xsi:type="dcterms:W3CDTF">2026-07-27T07:03:00Z</dcterms:created>
  <dcterms:modified xsi:type="dcterms:W3CDTF">2026-07-27T07:03:00Z</dcterms:modified>
</cp:coreProperties>
</file>